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FF1F3"/>
  <w:body>
    <w:p w:rsidR="00000000" w:rsidDel="00000000" w:rsidP="00000000" w:rsidRDefault="00000000" w:rsidRPr="00000000" w14:paraId="00000001">
      <w:pPr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415.0" w:type="dxa"/>
        <w:jc w:val="center"/>
        <w:tblBorders>
          <w:top w:color="eff1f3" w:space="0" w:sz="4" w:val="single"/>
          <w:left w:color="eff1f3" w:space="0" w:sz="4" w:val="single"/>
          <w:bottom w:color="eff1f3" w:space="0" w:sz="4" w:val="single"/>
          <w:right w:color="eff1f3" w:space="0" w:sz="4" w:val="single"/>
          <w:insideH w:color="eff1f3" w:space="0" w:sz="4" w:val="single"/>
          <w:insideV w:color="eff1f3" w:space="0" w:sz="4" w:val="single"/>
        </w:tblBorders>
        <w:tblLayout w:type="fixed"/>
        <w:tblLook w:val="0600"/>
      </w:tblPr>
      <w:tblGrid>
        <w:gridCol w:w="4170"/>
        <w:gridCol w:w="7245"/>
        <w:tblGridChange w:id="0">
          <w:tblGrid>
            <w:gridCol w:w="4170"/>
            <w:gridCol w:w="7245"/>
          </w:tblGrid>
        </w:tblGridChange>
      </w:tblGrid>
      <w:tr>
        <w:trPr>
          <w:cantSplit w:val="0"/>
          <w:trHeight w:val="1815" w:hRule="atLeast"/>
          <w:tblHeader w:val="0"/>
        </w:trPr>
        <w:tc>
          <w:tcPr>
            <w:gridSpan w:val="2"/>
            <w:shd w:fill="3085ad" w:val="clear"/>
            <w:tcMar>
              <w:top w:w="213.16535433070868" w:type="dxa"/>
              <w:left w:w="213.16535433070868" w:type="dxa"/>
              <w:bottom w:w="213.16535433070868" w:type="dxa"/>
              <w:right w:w="213.16535433070868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7815.0" w:type="dxa"/>
              <w:jc w:val="left"/>
              <w:tblInd w:w="1605.0" w:type="dxa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7815"/>
              <w:tblGridChange w:id="0">
                <w:tblGrid>
                  <w:gridCol w:w="781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326.55118110236225" w:type="dxa"/>
                    <w:left w:w="326.55118110236225" w:type="dxa"/>
                    <w:bottom w:w="326.55118110236225" w:type="dxa"/>
                    <w:right w:w="326.55118110236225" w:type="dxa"/>
                  </w:tcMar>
                  <w:vAlign w:val="top"/>
                </w:tcPr>
                <w:p w:rsidR="00000000" w:rsidDel="00000000" w:rsidP="00000000" w:rsidRDefault="00000000" w:rsidRPr="00000000" w14:paraId="0000000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Poppins" w:cs="Poppins" w:eastAsia="Poppins" w:hAnsi="Poppins"/>
                      <w:color w:val="ffffff"/>
                      <w:sz w:val="30"/>
                      <w:szCs w:val="30"/>
                    </w:rPr>
                  </w:pPr>
                  <w:r w:rsidDel="00000000" w:rsidR="00000000" w:rsidRPr="00000000">
                    <w:rPr>
                      <w:rFonts w:ascii="Poppins Medium" w:cs="Poppins Medium" w:eastAsia="Poppins Medium" w:hAnsi="Poppins Medium"/>
                      <w:color w:val="ffffff"/>
                      <w:sz w:val="46"/>
                      <w:szCs w:val="46"/>
                      <w:rtl w:val="0"/>
                    </w:rPr>
                    <w:t xml:space="preserve">JOHN DOE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Poppins Light" w:cs="Poppins Light" w:eastAsia="Poppins Light" w:hAnsi="Poppins Light"/>
                      <w:color w:val="ffffff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Poppins Light" w:cs="Poppins Light" w:eastAsia="Poppins Light" w:hAnsi="Poppins Light"/>
                      <w:color w:val="ffffff"/>
                      <w:sz w:val="26"/>
                      <w:szCs w:val="26"/>
                      <w:rtl w:val="0"/>
                    </w:rPr>
                    <w:t xml:space="preserve">Product Manager</w:t>
                  </w:r>
                </w:p>
              </w:tc>
            </w:tr>
          </w:tbl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2.978515625" w:hRule="atLeast"/>
          <w:tblHeader w:val="0"/>
        </w:trPr>
        <w:tc>
          <w:tcPr>
            <w:shd w:fill="eff1f3" w:val="clear"/>
            <w:tcMar>
              <w:top w:w="213.16535433070868" w:type="dxa"/>
              <w:left w:w="213.16535433070868" w:type="dxa"/>
              <w:bottom w:w="213.16535433070868" w:type="dxa"/>
              <w:right w:w="213.16535433070868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DETAILS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Lisbon, Portugal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+81-4234-42525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hyperlink r:id="rId6">
              <w:r w:rsidDel="00000000" w:rsidR="00000000" w:rsidRPr="00000000">
                <w:rPr>
                  <w:rFonts w:ascii="Poppins Light" w:cs="Poppins Light" w:eastAsia="Poppins Light" w:hAnsi="Poppins Light"/>
                  <w:color w:val="434343"/>
                  <w:u w:val="single"/>
                  <w:rtl w:val="0"/>
                </w:rPr>
                <w:t xml:space="preserve">youremail@gmail.com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hyperlink r:id="rId7">
              <w:r w:rsidDel="00000000" w:rsidR="00000000" w:rsidRPr="00000000">
                <w:rPr>
                  <w:rFonts w:ascii="Poppins Light" w:cs="Poppins Light" w:eastAsia="Poppins Light" w:hAnsi="Poppins Light"/>
                  <w:color w:val="434343"/>
                  <w:u w:val="single"/>
                  <w:rtl w:val="0"/>
                </w:rPr>
                <w:t xml:space="preserve">LinkedIn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Product Development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Product Strategy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User Experience Design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Data Analysis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Agile Methodology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Cross-functional Team Leadership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Project Management</w:t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English</w:t>
              <w:br w:type="textWrapping"/>
              <w:t xml:space="preserve">★★★★★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Portugese</w:t>
              <w:br w:type="textWrapping"/>
              <w:t xml:space="preserve">★★★★☆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1f3" w:val="clear"/>
            <w:tcMar>
              <w:top w:w="213.16535433070868" w:type="dxa"/>
              <w:left w:w="213.16535433070868" w:type="dxa"/>
              <w:bottom w:w="213.16535433070868" w:type="dxa"/>
              <w:right w:w="213.16535433070868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  <w:color w:val="434343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PROFILE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A highly driven and accomplished Product Manager with 5 years of experience working for top tech companies, LinkedIn and Google. With a proven track record of delivering successful products, I have a deep understanding of the product development lifecycle and have led cross-functional teams to achieve business goals.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EXPERIENCE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Poppins" w:cs="Poppins" w:eastAsia="Poppins" w:hAnsi="Poppins"/>
                <w:color w:val="666666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Product Manager </w:t>
            </w: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@ LinkedIn</w:t>
            </w:r>
            <w:r w:rsidDel="00000000" w:rsidR="00000000" w:rsidRPr="00000000">
              <w:rPr>
                <w:rFonts w:ascii="Poppins" w:cs="Poppins" w:eastAsia="Poppins" w:hAnsi="Poppins"/>
                <w:color w:val="666666"/>
                <w:rtl w:val="0"/>
              </w:rPr>
              <w:br w:type="textWrapping"/>
            </w:r>
            <w:r w:rsidDel="00000000" w:rsidR="00000000" w:rsidRPr="00000000">
              <w:rPr>
                <w:rFonts w:ascii="Poppins" w:cs="Poppins" w:eastAsia="Poppins" w:hAnsi="Poppins"/>
                <w:color w:val="666666"/>
                <w:rtl w:val="0"/>
              </w:rPr>
              <w:t xml:space="preserve">Tokyo, Japan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Poppins" w:cs="Poppins" w:eastAsia="Poppins" w:hAnsi="Poppins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666666"/>
                <w:sz w:val="20"/>
                <w:szCs w:val="20"/>
                <w:rtl w:val="0"/>
              </w:rPr>
              <w:t xml:space="preserve">​​1/2022-Present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2"/>
              </w:numPr>
              <w:spacing w:after="0" w:afterAutospacing="0" w:before="240" w:lineRule="auto"/>
              <w:ind w:left="720" w:hanging="360"/>
              <w:rPr>
                <w:rFonts w:ascii="Poppins" w:cs="Poppins" w:eastAsia="Poppins" w:hAnsi="Poppins"/>
                <w:color w:val="434343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34343"/>
                <w:rtl w:val="0"/>
              </w:rPr>
              <w:t xml:space="preserve">Led product development for LinkedIn's mobile app, resulting in a 25% increase in engagement and a 15% increase in user retention.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720" w:hanging="360"/>
              <w:rPr>
                <w:rFonts w:ascii="Poppins" w:cs="Poppins" w:eastAsia="Poppins" w:hAnsi="Poppins"/>
                <w:color w:val="434343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34343"/>
                <w:rtl w:val="0"/>
              </w:rPr>
              <w:t xml:space="preserve">Developed and executed product strategies to improve user experience and drive revenue growth.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spacing w:after="240" w:before="0" w:beforeAutospacing="0" w:lineRule="auto"/>
              <w:ind w:left="720" w:hanging="360"/>
              <w:rPr>
                <w:rFonts w:ascii="Poppins" w:cs="Poppins" w:eastAsia="Poppins" w:hAnsi="Poppins"/>
                <w:color w:val="434343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34343"/>
                <w:rtl w:val="0"/>
              </w:rPr>
              <w:t xml:space="preserve">Collaborated with cross-functional teams, including designers, engineers, and data analysts, to achieve business goals.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Poppins SemiBold" w:cs="Poppins SemiBold" w:eastAsia="Poppins SemiBold" w:hAnsi="Poppins SemiBold"/>
                <w:i w:val="1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Product Manager </w:t>
            </w: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@ Google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Poppins" w:cs="Poppins" w:eastAsia="Poppins" w:hAnsi="Poppins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666666"/>
                <w:sz w:val="20"/>
                <w:szCs w:val="20"/>
                <w:rtl w:val="0"/>
              </w:rPr>
              <w:t xml:space="preserve">01/2018 – 12/2021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3"/>
              </w:numPr>
              <w:spacing w:after="0" w:afterAutospacing="0" w:before="240" w:lineRule="auto"/>
              <w:ind w:left="720" w:hanging="360"/>
              <w:rPr>
                <w:rFonts w:ascii="Poppins" w:cs="Poppins" w:eastAsia="Poppins" w:hAnsi="Poppins"/>
                <w:color w:val="434343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34343"/>
                <w:rtl w:val="0"/>
              </w:rPr>
              <w:t xml:space="preserve">Managed the development and launch of a new product, resulting in a 30% increase in user acquisition and a 20% increase in revenue.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  <w:rPr>
                <w:rFonts w:ascii="Poppins" w:cs="Poppins" w:eastAsia="Poppins" w:hAnsi="Poppins"/>
                <w:color w:val="434343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34343"/>
                <w:rtl w:val="0"/>
              </w:rPr>
              <w:t xml:space="preserve">Conducted user research and data analysis to identify key user needs and market trends.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3"/>
              </w:numPr>
              <w:spacing w:after="240" w:before="0" w:beforeAutospacing="0" w:lineRule="auto"/>
              <w:ind w:left="720" w:hanging="360"/>
              <w:rPr>
                <w:rFonts w:ascii="Poppins" w:cs="Poppins" w:eastAsia="Poppins" w:hAnsi="Poppins"/>
                <w:color w:val="434343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34343"/>
                <w:rtl w:val="0"/>
              </w:rPr>
              <w:t xml:space="preserve">Developed and executed product roadmaps and managed the product development lifecycle.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Poppins" w:cs="Poppins" w:eastAsia="Poppins" w:hAnsi="Poppi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EDUCATION &amp; CERTIFICATIONS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spacing w:after="0" w:afterAutospacing="0" w:before="240" w:lineRule="auto"/>
              <w:ind w:left="720" w:hanging="360"/>
              <w:rPr>
                <w:rFonts w:ascii="Poppins" w:cs="Poppins" w:eastAsia="Poppins" w:hAnsi="Poppins"/>
                <w:color w:val="434343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34343"/>
                <w:rtl w:val="0"/>
              </w:rPr>
              <w:t xml:space="preserve">Bachelor of Science in Computer Science</w:t>
            </w:r>
            <w:r w:rsidDel="00000000" w:rsidR="00000000" w:rsidRPr="00000000">
              <w:rPr>
                <w:rFonts w:ascii="Poppins" w:cs="Poppins" w:eastAsia="Poppins" w:hAnsi="Poppins"/>
                <w:color w:val="434343"/>
                <w:rtl w:val="0"/>
              </w:rPr>
              <w:t xml:space="preserve">, [University Name]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spacing w:after="240" w:before="0" w:beforeAutospacing="0" w:lineRule="auto"/>
              <w:ind w:left="720" w:hanging="360"/>
              <w:rPr>
                <w:rFonts w:ascii="Poppins" w:cs="Poppins" w:eastAsia="Poppins" w:hAnsi="Poppins"/>
                <w:color w:val="434343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434343"/>
                <w:rtl w:val="0"/>
              </w:rPr>
              <w:t xml:space="preserve">Certified Product Manager, [Certification Body]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ind w:left="-992.125984251968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Poppins Medium" w:cs="Poppins Medium" w:eastAsia="Poppins Medium" w:hAnsi="Poppins Medium"/>
          <w:color w:val="434343"/>
        </w:rPr>
      </w:pPr>
      <w:r w:rsidDel="00000000" w:rsidR="00000000" w:rsidRPr="00000000">
        <w:rPr>
          <w:rFonts w:ascii="Poppins Medium" w:cs="Poppins Medium" w:eastAsia="Poppins Medium" w:hAnsi="Poppins Medium"/>
          <w:color w:val="434343"/>
          <w:rtl w:val="0"/>
        </w:rPr>
        <w:t xml:space="preserve">References available upon request.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827.7165354330709" w:top="0" w:left="5.669291338582678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youremail@gmail.com" TargetMode="External"/><Relationship Id="rId7" Type="http://schemas.openxmlformats.org/officeDocument/2006/relationships/hyperlink" Target="https://www.linkedin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Light-regular.ttf"/><Relationship Id="rId6" Type="http://schemas.openxmlformats.org/officeDocument/2006/relationships/font" Target="fonts/PoppinsLight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